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48"/>
          <w:szCs w:val="48"/>
        </w:rPr>
      </w:pPr>
      <w:r w:rsidDel="00000000" w:rsidR="00000000" w:rsidRPr="00000000">
        <w:rPr>
          <w:sz w:val="48"/>
          <w:szCs w:val="48"/>
          <w:rtl w:val="0"/>
        </w:rPr>
        <w:t xml:space="preserve">Platforms</w:t>
      </w:r>
    </w:p>
    <w:p w:rsidR="00000000" w:rsidDel="00000000" w:rsidP="00000000" w:rsidRDefault="00000000" w:rsidRPr="00000000" w14:paraId="00000002">
      <w:pPr>
        <w:jc w:val="center"/>
        <w:rPr>
          <w:sz w:val="48"/>
          <w:szCs w:val="48"/>
        </w:rPr>
      </w:pPr>
      <w:r w:rsidDel="00000000" w:rsidR="00000000" w:rsidRPr="00000000">
        <w:rPr>
          <w:sz w:val="48"/>
          <w:szCs w:val="48"/>
          <w:rtl w:val="0"/>
        </w:rPr>
        <w:t xml:space="preserve">Updates to game meetings</w:t>
      </w:r>
    </w:p>
    <w:p w:rsidR="00000000" w:rsidDel="00000000" w:rsidP="00000000" w:rsidRDefault="00000000" w:rsidRPr="00000000" w14:paraId="00000003">
      <w:pPr>
        <w:jc w:val="center"/>
        <w:rPr>
          <w:sz w:val="48"/>
          <w:szCs w:val="48"/>
        </w:rPr>
      </w:pPr>
      <w:r w:rsidDel="00000000" w:rsidR="00000000" w:rsidRPr="00000000">
        <w:rPr>
          <w:sz w:val="48"/>
          <w:szCs w:val="48"/>
          <w:rtl w:val="0"/>
        </w:rPr>
        <w:t xml:space="preserve">Due by Saturday, 30 September</w:t>
      </w:r>
    </w:p>
    <w:p w:rsidR="00000000" w:rsidDel="00000000" w:rsidP="00000000" w:rsidRDefault="00000000" w:rsidRPr="00000000" w14:paraId="00000004">
      <w:pPr>
        <w:rPr>
          <w:b w:val="1"/>
          <w:sz w:val="38"/>
          <w:szCs w:val="38"/>
        </w:rPr>
      </w:pPr>
      <w:r w:rsidDel="00000000" w:rsidR="00000000" w:rsidRPr="00000000">
        <w:rPr>
          <w:b w:val="1"/>
          <w:sz w:val="38"/>
          <w:szCs w:val="38"/>
          <w:rtl w:val="0"/>
        </w:rPr>
        <w:t xml:space="preserve">Instructions: This is a working sheet that can be amended in real time. Add your thoughts about suggestions, make comments, etc. </w:t>
      </w:r>
    </w:p>
    <w:p w:rsidR="00000000" w:rsidDel="00000000" w:rsidP="00000000" w:rsidRDefault="00000000" w:rsidRPr="00000000" w14:paraId="00000005">
      <w:pPr>
        <w:rPr/>
      </w:pPr>
      <w:r w:rsidDel="00000000" w:rsidR="00000000" w:rsidRPr="00000000">
        <w:rPr>
          <w:rtl w:val="0"/>
        </w:rPr>
        <w:t xml:space="preserve">19/9/2023</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Snakes and Ladders changes</w:t>
      </w:r>
    </w:p>
    <w:p w:rsidR="00000000" w:rsidDel="00000000" w:rsidP="00000000" w:rsidRDefault="00000000" w:rsidRPr="00000000" w14:paraId="00000007">
      <w:pPr>
        <w:ind w:left="360" w:firstLine="360"/>
        <w:rPr/>
      </w:pPr>
      <w:r w:rsidDel="00000000" w:rsidR="00000000" w:rsidRPr="00000000">
        <w:rPr>
          <w:rtl w:val="0"/>
        </w:rPr>
        <w:t xml:space="preserve">Block symbol for negative instead of snake </w:t>
      </w:r>
      <w:r w:rsidDel="00000000" w:rsidR="00000000" w:rsidRPr="00000000">
        <w:rPr/>
        <w:drawing>
          <wp:inline distB="0" distT="0" distL="0" distR="0">
            <wp:extent cx="762000" cy="762000"/>
            <wp:effectExtent b="0" l="0" r="0" t="0"/>
            <wp:docPr descr="Block - Free shapes and symbols icons" id="1491265513" name="image1.png"/>
            <a:graphic>
              <a:graphicData uri="http://schemas.openxmlformats.org/drawingml/2006/picture">
                <pic:pic>
                  <pic:nvPicPr>
                    <pic:cNvPr descr="Block - Free shapes and symbols icons" id="0" name="image1.png"/>
                    <pic:cNvPicPr preferRelativeResize="0"/>
                  </pic:nvPicPr>
                  <pic:blipFill>
                    <a:blip r:embed="rId7"/>
                    <a:srcRect b="0" l="0" r="0" t="0"/>
                    <a:stretch>
                      <a:fillRect/>
                    </a:stretch>
                  </pic:blipFill>
                  <pic:spPr>
                    <a:xfrm>
                      <a:off x="0" y="0"/>
                      <a:ext cx="762000" cy="7620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ind w:left="360" w:firstLine="360"/>
        <w:rPr/>
      </w:pPr>
      <w:r w:rsidDel="00000000" w:rsidR="00000000" w:rsidRPr="00000000">
        <w:rPr>
          <w:rtl w:val="0"/>
        </w:rPr>
        <w:t xml:space="preserve">Airplane mode symbol instead of ladder </w:t>
      </w:r>
      <w:r w:rsidDel="00000000" w:rsidR="00000000" w:rsidRPr="00000000">
        <w:rPr/>
        <w:drawing>
          <wp:inline distB="0" distT="0" distL="0" distR="0">
            <wp:extent cx="1544320" cy="1544320"/>
            <wp:effectExtent b="0" l="0" r="0" t="0"/>
            <wp:docPr descr="Status icons and symbols on your iPhone - Apple Support" id="1491265516" name="image2.jpg"/>
            <a:graphic>
              <a:graphicData uri="http://schemas.openxmlformats.org/drawingml/2006/picture">
                <pic:pic>
                  <pic:nvPicPr>
                    <pic:cNvPr descr="Status icons and symbols on your iPhone - Apple Support" id="0" name="image2.jpg"/>
                    <pic:cNvPicPr preferRelativeResize="0"/>
                  </pic:nvPicPr>
                  <pic:blipFill>
                    <a:blip r:embed="rId8"/>
                    <a:srcRect b="0" l="0" r="0" t="0"/>
                    <a:stretch>
                      <a:fillRect/>
                    </a:stretch>
                  </pic:blipFill>
                  <pic:spPr>
                    <a:xfrm>
                      <a:off x="0" y="0"/>
                      <a:ext cx="1544320" cy="154432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ind w:left="360" w:firstLine="360"/>
        <w:rPr/>
      </w:pPr>
      <w:r w:rsidDel="00000000" w:rsidR="00000000" w:rsidRPr="00000000">
        <w:rPr>
          <w:rtl w:val="0"/>
        </w:rPr>
        <w:t xml:space="preserve">How do we make this look evident on the game board of what they need to do if they land on one of these symbols? Is this obvious to someone just looking at it?</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tl w:val="0"/>
        </w:rPr>
        <w:t xml:space="preserve">Ideas: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Airplane showing it going from one square to another (like the orange colored one above). </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tl w:val="0"/>
        </w:rPr>
        <w:t xml:space="preserve">LISA: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Maybe </w:t>
      </w:r>
      <w:r w:rsidDel="00000000" w:rsidR="00000000" w:rsidRPr="00000000">
        <w:rPr>
          <w:rtl w:val="0"/>
        </w:rPr>
        <w:t xml:space="preserve">the orange airplane mode logo with the same orange color for one line (not two), like this</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tl w:val="0"/>
        </w:rPr>
        <w:t xml:space="preserve">We will need to create this in Canva??</w:t>
      </w:r>
      <w:r w:rsidDel="00000000" w:rsidR="00000000" w:rsidRPr="00000000">
        <w:rPr/>
        <w:drawing>
          <wp:inline distB="114300" distT="114300" distL="114300" distR="114300">
            <wp:extent cx="2243138" cy="1573914"/>
            <wp:effectExtent b="0" l="0" r="0" t="0"/>
            <wp:docPr id="149126552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243138" cy="1573914"/>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Ideas: Lightning or Fire (streak) symbol for negative instead of the block symbol</w:t>
      </w:r>
    </w:p>
    <w:p w:rsidR="00000000" w:rsidDel="00000000" w:rsidP="00000000" w:rsidRDefault="00000000" w:rsidRPr="00000000" w14:paraId="0000000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pPr>
      <w:r w:rsidDel="00000000" w:rsidR="00000000" w:rsidRPr="00000000">
        <w:rPr>
          <w:rtl w:val="0"/>
        </w:rPr>
        <w:t xml:space="preserve">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ow do we make it look evident to move down to the lower square?</w:t>
      </w:r>
    </w:p>
    <w:p w:rsidR="00000000" w:rsidDel="00000000" w:rsidP="00000000" w:rsidRDefault="00000000" w:rsidRPr="00000000" w14:paraId="0000000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u w:val="none"/>
        </w:rPr>
      </w:pPr>
      <w:r w:rsidDel="00000000" w:rsidR="00000000" w:rsidRPr="00000000">
        <w:rPr>
          <w:rtl w:val="0"/>
        </w:rPr>
        <w:t xml:space="preserve">LISA: I know this is a different idea, but what about a red evil emoji with the same pattern of lines from the airplane idea above in red to match the emoji?</w:t>
      </w:r>
      <w:r w:rsidDel="00000000" w:rsidR="00000000" w:rsidRPr="00000000">
        <w:rPr/>
        <w:drawing>
          <wp:inline distB="114300" distT="114300" distL="114300" distR="114300">
            <wp:extent cx="1539713" cy="1473725"/>
            <wp:effectExtent b="0" l="0" r="0" t="0"/>
            <wp:docPr id="1491265518" name="image11.png"/>
            <a:graphic>
              <a:graphicData uri="http://schemas.openxmlformats.org/drawingml/2006/picture">
                <pic:pic>
                  <pic:nvPicPr>
                    <pic:cNvPr id="0" name="image11.png"/>
                    <pic:cNvPicPr preferRelativeResize="0"/>
                  </pic:nvPicPr>
                  <pic:blipFill>
                    <a:blip r:embed="rId10"/>
                    <a:srcRect b="0" l="0" r="0" t="0"/>
                    <a:stretch>
                      <a:fillRect/>
                    </a:stretch>
                  </pic:blipFill>
                  <pic:spPr>
                    <a:xfrm>
                      <a:off x="0" y="0"/>
                      <a:ext cx="1539713" cy="1473725"/>
                    </a:xfrm>
                    <a:prstGeom prst="rect"/>
                    <a:ln/>
                  </pic:spPr>
                </pic:pic>
              </a:graphicData>
            </a:graphic>
          </wp:inline>
        </w:drawing>
      </w:r>
      <w:r w:rsidDel="00000000" w:rsidR="00000000" w:rsidRPr="00000000">
        <w:rPr/>
        <w:drawing>
          <wp:inline distB="114300" distT="114300" distL="114300" distR="114300">
            <wp:extent cx="1519238" cy="1519238"/>
            <wp:effectExtent b="0" l="0" r="0" t="0"/>
            <wp:docPr id="1491265521"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1519238" cy="1519238"/>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u w:val="none"/>
        </w:rPr>
      </w:pPr>
      <w:r w:rsidDel="00000000" w:rsidR="00000000" w:rsidRPr="00000000">
        <w:rPr/>
        <w:drawing>
          <wp:inline distB="114300" distT="114300" distL="114300" distR="114300">
            <wp:extent cx="2957513" cy="1268868"/>
            <wp:effectExtent b="0" l="0" r="0" t="0"/>
            <wp:docPr id="1491265519"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2957513" cy="1268868"/>
                    </a:xfrm>
                    <a:prstGeom prst="rect"/>
                    <a:ln/>
                  </pic:spPr>
                </pic:pic>
              </a:graphicData>
            </a:graphic>
          </wp:inline>
        </w:drawing>
      </w:r>
      <w:r w:rsidDel="00000000" w:rsidR="00000000" w:rsidRPr="00000000">
        <w:rPr>
          <w:rtl w:val="0"/>
        </w:rPr>
        <w:t xml:space="preserve">(Red dotted lines)</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 the template of the board to an Instagram logo DONE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021080" cy="1021080"/>
            <wp:effectExtent b="0" l="0" r="0" t="0"/>
            <wp:docPr descr="Pin on Social Network Avatars" id="1491265515" name="image10.jpg"/>
            <a:graphic>
              <a:graphicData uri="http://schemas.openxmlformats.org/drawingml/2006/picture">
                <pic:pic>
                  <pic:nvPicPr>
                    <pic:cNvPr descr="Pin on Social Network Avatars" id="0" name="image10.jpg"/>
                    <pic:cNvPicPr preferRelativeResize="0"/>
                  </pic:nvPicPr>
                  <pic:blipFill>
                    <a:blip r:embed="rId13"/>
                    <a:srcRect b="0" l="0" r="0" t="0"/>
                    <a:stretch>
                      <a:fillRect/>
                    </a:stretch>
                  </pic:blipFill>
                  <pic:spPr>
                    <a:xfrm>
                      <a:off x="0" y="0"/>
                      <a:ext cx="1021080" cy="102108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Lisa talked to Eva about copyright infringement using all these social media logos, and there are no issues because the game will not be sold to anyone (there is no financial gain for</w:t>
      </w:r>
      <w:r w:rsidDel="00000000" w:rsidR="00000000" w:rsidRPr="00000000">
        <w:rPr>
          <w:rtl w:val="0"/>
        </w:rPr>
        <w:t xml:space="preserve"> Erasmus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therefore no liability). </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Mári to work on digitally creating the new layout. She will produce three examples that the group can decide upon </w:t>
      </w:r>
      <w:r w:rsidDel="00000000" w:rsidR="00000000" w:rsidRPr="00000000">
        <w:rPr>
          <w:rtl w:val="0"/>
        </w:rPr>
        <w:t xml:space="preserve">(post this on the Drive). Make it look obvious this is a IG logo, not just a square, a circle and a dot</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 the Message logo to an iPhone iMessage logo (this will be in green to make it look different than the Likes, which are blue) DONE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032853" cy="1143914"/>
            <wp:effectExtent b="0" l="0" r="0" t="0"/>
            <wp:docPr descr="How to sync iMessage conversations on iPhone, iPad and Mac | Macworld" id="1491265520" name="image8.jpg"/>
            <a:graphic>
              <a:graphicData uri="http://schemas.openxmlformats.org/drawingml/2006/picture">
                <pic:pic>
                  <pic:nvPicPr>
                    <pic:cNvPr descr="How to sync iMessage conversations on iPhone, iPad and Mac | Macworld" id="0" name="image8.jpg"/>
                    <pic:cNvPicPr preferRelativeResize="0"/>
                  </pic:nvPicPr>
                  <pic:blipFill>
                    <a:blip r:embed="rId14"/>
                    <a:srcRect b="0" l="0" r="0" t="0"/>
                    <a:stretch>
                      <a:fillRect/>
                    </a:stretch>
                  </pic:blipFill>
                  <pic:spPr>
                    <a:xfrm>
                      <a:off x="0" y="0"/>
                      <a:ext cx="2032853" cy="1143914"/>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945640" cy="1945640"/>
            <wp:effectExtent b="0" l="0" r="0" t="0"/>
            <wp:docPr descr="Free Facebook Thumbs Up Png, Download Free Facebook Thumbs Up Png png  images, Free ClipArts on Clipart Library" id="1491265517" name="image6.jpg"/>
            <a:graphic>
              <a:graphicData uri="http://schemas.openxmlformats.org/drawingml/2006/picture">
                <pic:pic>
                  <pic:nvPicPr>
                    <pic:cNvPr descr="Free Facebook Thumbs Up Png, Download Free Facebook Thumbs Up Png png  images, Free ClipArts on Clipart Library" id="0" name="image6.jpg"/>
                    <pic:cNvPicPr preferRelativeResize="0"/>
                  </pic:nvPicPr>
                  <pic:blipFill>
                    <a:blip r:embed="rId15"/>
                    <a:srcRect b="0" l="0" r="0" t="0"/>
                    <a:stretch>
                      <a:fillRect/>
                    </a:stretch>
                  </pic:blipFill>
                  <pic:spPr>
                    <a:xfrm>
                      <a:off x="0" y="0"/>
                      <a:ext cx="1945640" cy="194564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We can copy/paste the above logos to stay consistent.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logos will be used on the game board. The green Message logo will be used on the following</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Gameboard squares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Backs of the Message cards</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Top of the gameboard (where the cards are placed during gameplay)</w:t>
      </w:r>
    </w:p>
    <w:p w:rsidR="00000000" w:rsidDel="00000000" w:rsidP="00000000" w:rsidRDefault="00000000" w:rsidRPr="00000000" w14:paraId="0000001C">
      <w:pPr>
        <w:numPr>
          <w:ilvl w:val="0"/>
          <w:numId w:val="1"/>
        </w:numPr>
        <w:spacing w:after="0" w:lineRule="auto"/>
        <w:ind w:left="720" w:hanging="360"/>
      </w:pPr>
      <w:r w:rsidDel="00000000" w:rsidR="00000000" w:rsidRPr="00000000">
        <w:rPr>
          <w:rtl w:val="0"/>
        </w:rPr>
        <w:t xml:space="preserve">Where is the logo for the black Mystery Card we used in the original gameboard? Would someone post this on the Drive, please? DONE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Change the Dare Message card that says “Allow someone to use your phone for five minutes” change to two minutes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DONE</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w:t>
      </w:r>
      <w:r w:rsidDel="00000000" w:rsidR="00000000" w:rsidRPr="00000000">
        <w:rPr>
          <w:rtl w:val="0"/>
        </w:rPr>
        <w:t xml:space="preserve">Start/Finish areas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should have the same look on the game board as the </w:t>
      </w:r>
      <w:r w:rsidDel="00000000" w:rsidR="00000000" w:rsidRPr="00000000">
        <w:rPr>
          <w:rtl w:val="0"/>
        </w:rPr>
        <w:t xml:space="preserve">Platforms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logo, just smaller in size. DONE</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u w:val="none"/>
        </w:rPr>
      </w:pPr>
      <w:r w:rsidDel="00000000" w:rsidR="00000000" w:rsidRPr="00000000">
        <w:rPr>
          <w:rtl w:val="0"/>
        </w:rPr>
        <w:t xml:space="preserve">The topic of each Mystery card (at the top of the back of the card, saying Comments, Affirmations, Dares, etc) should also be in the same format style as the Platforms logo. </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u w:val="none"/>
        </w:rPr>
      </w:pPr>
      <w:r w:rsidDel="00000000" w:rsidR="00000000" w:rsidRPr="00000000">
        <w:rPr>
          <w:rtl w:val="0"/>
        </w:rPr>
        <w:t xml:space="preserve">Mári to work on logos for Start/Finish and all six Mystery Card/Message cards to make them look similar to the Platforms logo</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trike w:val="1"/>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The name “Mystery” cards have nothing to do with social media. Is there a way to change this to make it look more consistent with the other names (Messages, Block, Likes, etc)</w:t>
      </w:r>
    </w:p>
    <w:p w:rsidR="00000000" w:rsidDel="00000000" w:rsidP="00000000" w:rsidRDefault="00000000" w:rsidRPr="00000000" w14:paraId="0000002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strike w:val="1"/>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We did not come up with another name. Leave this alone. It is good with the question mark and the word “Mystery”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trike w:val="1"/>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Affirmations should be under Messages, not Mystery </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strike w:val="1"/>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Don’t do this, does not make sense</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Much more cards from each category</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person from the group comes up with 10 more ideas for each category of cards. Put them in the Mystery and Message Cards template sheet. </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tl w:val="0"/>
        </w:rPr>
        <w:t xml:space="preserve">Categories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Dares</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Comments (formally Discussions)</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Affirmations</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Situations</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Shares (Formally Confessions)</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u w:val="none"/>
        </w:rPr>
      </w:pPr>
      <w:r w:rsidDel="00000000" w:rsidR="00000000" w:rsidRPr="00000000">
        <w:rPr>
          <w:rtl w:val="0"/>
        </w:rPr>
        <w:t xml:space="preserve">Skipping Bear (2 cards)</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Messages</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Change the name ‘Confessions’ Mystery Cards, call them “Shares” cards instead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DONE</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1"/>
          <w:color w:val="000000"/>
          <w:sz w:val="22"/>
          <w:szCs w:val="22"/>
          <w:u w:val="none"/>
          <w:shd w:fill="auto" w:val="clear"/>
          <w:vertAlign w:val="baseline"/>
          <w:rtl w:val="0"/>
        </w:rPr>
        <w:t xml:space="preserve">Change the name “Discussions” Mystery Cards, call them “Comments” cards instead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DONE</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u w:val="none"/>
        </w:rPr>
      </w:pPr>
      <w:r w:rsidDel="00000000" w:rsidR="00000000" w:rsidRPr="00000000">
        <w:rPr>
          <w:rtl w:val="0"/>
        </w:rPr>
        <w:t xml:space="preserve">Change Rules to match up with the changes we made to the game DONE</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u w:val="none"/>
        </w:rPr>
      </w:pPr>
      <w:r w:rsidDel="00000000" w:rsidR="00000000" w:rsidRPr="00000000">
        <w:rPr>
          <w:rtl w:val="0"/>
        </w:rPr>
        <w:t xml:space="preserve">Lisa to complete when we are done</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u w:val="none"/>
        </w:rPr>
      </w:pPr>
      <w:r w:rsidDel="00000000" w:rsidR="00000000" w:rsidRPr="00000000">
        <w:rPr>
          <w:rtl w:val="0"/>
        </w:rPr>
        <w:t xml:space="preserve">we need to include ERASMUS+ and BRNOFORYOU logos onto the instructions as well as they are on the board. the following are their logos: DONE</w:t>
      </w:r>
      <w:r w:rsidDel="00000000" w:rsidR="00000000" w:rsidRPr="00000000">
        <w:drawing>
          <wp:anchor allowOverlap="1" behindDoc="0" distB="114300" distT="114300" distL="114300" distR="114300" hidden="0" layoutInCell="1" locked="0" relativeHeight="0" simplePos="0">
            <wp:simplePos x="0" y="0"/>
            <wp:positionH relativeFrom="column">
              <wp:posOffset>3190875</wp:posOffset>
            </wp:positionH>
            <wp:positionV relativeFrom="paragraph">
              <wp:posOffset>555390</wp:posOffset>
            </wp:positionV>
            <wp:extent cx="723154" cy="723154"/>
            <wp:effectExtent b="0" l="0" r="0" t="0"/>
            <wp:wrapSquare wrapText="bothSides" distB="114300" distT="114300" distL="114300" distR="114300"/>
            <wp:docPr id="1491265512"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723154" cy="723154"/>
                    </a:xfrm>
                    <a:prstGeom prst="rect"/>
                    <a:ln/>
                  </pic:spPr>
                </pic:pic>
              </a:graphicData>
            </a:graphic>
          </wp:anchor>
        </w:drawing>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pPr>
      <w:r w:rsidDel="00000000" w:rsidR="00000000" w:rsidRPr="00000000">
        <w:rPr/>
        <w:drawing>
          <wp:inline distB="114300" distT="114300" distL="114300" distR="114300">
            <wp:extent cx="2155606" cy="615887"/>
            <wp:effectExtent b="0" l="0" r="0" t="0"/>
            <wp:docPr id="1491265514"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2155606" cy="615887"/>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9"/>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838E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8" Type="http://schemas.openxmlformats.org/officeDocument/2006/relationships/image" Target="media/image2.jpg"/><Relationship Id="rId18"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image" Target="media/image9.png"/><Relationship Id="rId17" Type="http://schemas.openxmlformats.org/officeDocument/2006/relationships/image" Target="media/image5.png"/><Relationship Id="rId7"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image" Target="media/image4.png"/><Relationship Id="rId20" Type="http://schemas.openxmlformats.org/officeDocument/2006/relationships/customXml" Target="../customXML/item4.xml"/><Relationship Id="rId11" Type="http://schemas.openxmlformats.org/officeDocument/2006/relationships/image" Target="media/image7.png"/><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image" Target="media/image6.jpg"/><Relationship Id="rId5" Type="http://schemas.openxmlformats.org/officeDocument/2006/relationships/styles" Target="styles.xml"/><Relationship Id="rId10" Type="http://schemas.openxmlformats.org/officeDocument/2006/relationships/image" Target="media/image11.png"/><Relationship Id="rId19"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image" Target="media/image3.png"/><Relationship Id="rId14" Type="http://schemas.openxmlformats.org/officeDocument/2006/relationships/image" Target="media/image8.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bcCI5OcJpI1JcKkboNyJn/CVow==">CgMxLjA4AHIhMTQ0QkUzNjdnMEFsVl8zNzRyUXA5VUFoVnRaYnBSd3J2</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F4E692815F26545A55756E0F81FFBBB" ma:contentTypeVersion="15" ma:contentTypeDescription="Create a new document." ma:contentTypeScope="" ma:versionID="a703cb7bf0f9b4cab8f2e685ce6a46b6">
  <xsd:schema xmlns:xsd="http://www.w3.org/2001/XMLSchema" xmlns:xs="http://www.w3.org/2001/XMLSchema" xmlns:p="http://schemas.microsoft.com/office/2006/metadata/properties" xmlns:ns2="d95bb57a-53b2-4e7f-bc26-07234d192a18" xmlns:ns3="c0da0be2-e5d8-467b-b9a2-be056f1b135a" targetNamespace="http://schemas.microsoft.com/office/2006/metadata/properties" ma:root="true" ma:fieldsID="3cf8c8deeb02bd73ae57df53c78271f6" ns2:_="" ns3:_="">
    <xsd:import namespace="d95bb57a-53b2-4e7f-bc26-07234d192a18"/>
    <xsd:import namespace="c0da0be2-e5d8-467b-b9a2-be056f1b13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b57a-53b2-4e7f-bc26-07234d192a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b101c9-59a4-4d4f-85b6-2ef0e40fe99a}" ma:internalName="TaxCatchAll" ma:showField="CatchAllData" ma:web="d95bb57a-53b2-4e7f-bc26-07234d192a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da0be2-e5d8-467b-b9a2-be056f1b13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f667e4d-e5f6-4f6e-a790-d801ebb1632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0da0be2-e5d8-467b-b9a2-be056f1b135a">
      <Terms xmlns="http://schemas.microsoft.com/office/infopath/2007/PartnerControls"/>
    </lcf76f155ced4ddcb4097134ff3c332f>
    <TaxCatchAll xmlns="d95bb57a-53b2-4e7f-bc26-07234d192a1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E5320C1-03E0-4A1A-ABDE-2C52AB8F82B4}"/>
</file>

<file path=customXML/itemProps3.xml><?xml version="1.0" encoding="utf-8"?>
<ds:datastoreItem xmlns:ds="http://schemas.openxmlformats.org/officeDocument/2006/customXml" ds:itemID="{A97C30B3-27A8-4952-B3FB-95D9B15D31B1}"/>
</file>

<file path=customXML/itemProps4.xml><?xml version="1.0" encoding="utf-8"?>
<ds:datastoreItem xmlns:ds="http://schemas.openxmlformats.org/officeDocument/2006/customXml" ds:itemID="{76596082-2C54-4FD0-BDEC-8E94C46D9257}"/>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B</dc:creator>
  <dcterms:created xsi:type="dcterms:W3CDTF">2023-09-19T12:23:00Z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0x010100AF4E692815F26545A55756E0F81FFBBB</vt:lpwstr>
  </property>
</Properties>
</file>